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560" w:lineRule="exact"/>
        <w:jc w:val="center"/>
        <w:rPr>
          <w:rFonts w:eastAsia="仿宋_GB2312"/>
          <w:sz w:val="32"/>
          <w:szCs w:val="32"/>
        </w:rPr>
      </w:pPr>
      <w:r>
        <w:rPr>
          <w:rFonts w:eastAsia="方正小标宋_GBK"/>
          <w:sz w:val="44"/>
          <w:szCs w:val="44"/>
        </w:rPr>
        <w:t>苏州市</w:t>
      </w:r>
      <w:r>
        <w:rPr>
          <w:rFonts w:hint="eastAsia" w:eastAsia="方正小标宋_GBK"/>
          <w:sz w:val="44"/>
          <w:szCs w:val="44"/>
          <w:lang w:eastAsia="zh-CN"/>
        </w:rPr>
        <w:t>民族宗教事务</w:t>
      </w:r>
      <w:r>
        <w:rPr>
          <w:rFonts w:hint="eastAsia" w:eastAsia="方正小标宋_GBK"/>
          <w:sz w:val="44"/>
          <w:szCs w:val="44"/>
        </w:rPr>
        <w:t>局</w:t>
      </w:r>
      <w:r>
        <w:rPr>
          <w:rFonts w:eastAsia="方正小标宋_GBK"/>
          <w:sz w:val="44"/>
          <w:szCs w:val="44"/>
        </w:rPr>
        <w:t>202</w:t>
      </w:r>
      <w:r>
        <w:rPr>
          <w:rFonts w:hint="eastAsia" w:eastAsia="方正小标宋_GBK"/>
          <w:sz w:val="44"/>
          <w:szCs w:val="44"/>
          <w:lang w:val="en-US" w:eastAsia="zh-CN"/>
        </w:rPr>
        <w:t>5</w:t>
      </w:r>
      <w:r>
        <w:rPr>
          <w:rFonts w:eastAsia="方正小标宋_GBK"/>
          <w:sz w:val="44"/>
          <w:szCs w:val="44"/>
        </w:rPr>
        <w:t>年度</w:t>
      </w:r>
      <w:r>
        <w:rPr>
          <w:rFonts w:hint="eastAsia" w:eastAsia="方正小标宋_GBK"/>
          <w:sz w:val="44"/>
          <w:szCs w:val="44"/>
        </w:rPr>
        <w:t>行政检查</w:t>
      </w:r>
      <w:r>
        <w:rPr>
          <w:rFonts w:eastAsia="方正小标宋_GBK"/>
          <w:sz w:val="44"/>
          <w:szCs w:val="44"/>
        </w:rPr>
        <w:t>计划</w:t>
      </w:r>
    </w:p>
    <w:p>
      <w:pPr>
        <w:overflowPunct w:val="0"/>
        <w:spacing w:line="560" w:lineRule="exact"/>
        <w:ind w:firstLine="640" w:firstLineChars="200"/>
        <w:rPr>
          <w:rFonts w:hint="eastAsia" w:eastAsia="仿宋_GB2312"/>
          <w:sz w:val="32"/>
          <w:szCs w:val="32"/>
          <w:lang w:val="en-US" w:eastAsia="zh-CN"/>
        </w:rPr>
      </w:pPr>
    </w:p>
    <w:p>
      <w:pPr>
        <w:overflowPunct w:val="0"/>
        <w:spacing w:line="560" w:lineRule="exact"/>
        <w:ind w:firstLine="640" w:firstLineChars="200"/>
        <w:rPr>
          <w:rFonts w:eastAsia="方正小标宋_GBK"/>
          <w:sz w:val="44"/>
          <w:szCs w:val="44"/>
        </w:rPr>
      </w:pPr>
      <w:r>
        <w:rPr>
          <w:rFonts w:hint="eastAsia" w:eastAsia="仿宋_GB2312"/>
          <w:sz w:val="32"/>
          <w:szCs w:val="32"/>
          <w:lang w:val="en-US" w:eastAsia="zh-CN"/>
        </w:rPr>
        <w:t>为</w:t>
      </w:r>
      <w:r>
        <w:rPr>
          <w:rFonts w:eastAsia="仿宋_GB2312"/>
          <w:sz w:val="32"/>
          <w:szCs w:val="32"/>
        </w:rPr>
        <w:t>贯彻落实国家、省、市有关行政检查工作要求规定，根据《国务院办公厅关于严格规范涉企行政检查的意见》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省政府办公厅《关于进一步规范涉企行政检查的若干措施》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市政府办公室《关于进一步规范涉企行政检查 深入推进“综合查一次”改革的实施意见》等相关要求，严格规范检查行为，提高依法行政水平，</w:t>
      </w:r>
      <w:r>
        <w:rPr>
          <w:rFonts w:hint="eastAsia" w:eastAsia="仿宋_GB2312"/>
          <w:sz w:val="32"/>
          <w:szCs w:val="32"/>
          <w:lang w:val="en-US" w:eastAsia="zh-CN"/>
        </w:rPr>
        <w:t>我</w:t>
      </w:r>
      <w:r>
        <w:rPr>
          <w:rFonts w:eastAsia="仿宋_GB2312"/>
          <w:sz w:val="32"/>
          <w:szCs w:val="32"/>
        </w:rPr>
        <w:t>局编制了《苏州市</w:t>
      </w:r>
      <w:r>
        <w:rPr>
          <w:rFonts w:hint="eastAsia" w:eastAsia="仿宋_GB2312"/>
          <w:sz w:val="32"/>
          <w:szCs w:val="32"/>
          <w:lang w:eastAsia="zh-CN"/>
        </w:rPr>
        <w:t>民族宗教事务</w:t>
      </w:r>
      <w:r>
        <w:rPr>
          <w:rFonts w:eastAsia="仿宋_GB2312"/>
          <w:sz w:val="32"/>
          <w:szCs w:val="32"/>
        </w:rPr>
        <w:t>局202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eastAsia="仿宋_GB2312"/>
          <w:sz w:val="32"/>
          <w:szCs w:val="32"/>
        </w:rPr>
        <w:t>年度行政检查计划》，现予以公示。</w:t>
      </w:r>
    </w:p>
    <w:tbl>
      <w:tblPr>
        <w:tblStyle w:val="4"/>
        <w:tblW w:w="490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5510"/>
        <w:gridCol w:w="1574"/>
        <w:gridCol w:w="1288"/>
        <w:gridCol w:w="1847"/>
        <w:gridCol w:w="30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238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序号</w:t>
            </w:r>
          </w:p>
        </w:tc>
        <w:tc>
          <w:tcPr>
            <w:tcW w:w="1981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名称</w:t>
            </w:r>
          </w:p>
        </w:tc>
        <w:tc>
          <w:tcPr>
            <w:tcW w:w="566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类别</w:t>
            </w:r>
          </w:p>
        </w:tc>
        <w:tc>
          <w:tcPr>
            <w:tcW w:w="463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时间</w:t>
            </w:r>
          </w:p>
        </w:tc>
        <w:tc>
          <w:tcPr>
            <w:tcW w:w="664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检查范围</w:t>
            </w:r>
          </w:p>
        </w:tc>
        <w:tc>
          <w:tcPr>
            <w:tcW w:w="1086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default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/>
                <w:sz w:val="32"/>
                <w:szCs w:val="32"/>
                <w:highlight w:val="none"/>
                <w:lang w:val="en-US" w:eastAsia="zh-CN"/>
              </w:rPr>
              <w:t>检查主体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8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1</w:t>
            </w:r>
          </w:p>
        </w:tc>
        <w:tc>
          <w:tcPr>
            <w:tcW w:w="1981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全市宗教领域风险隐患常态化检查</w:t>
            </w:r>
          </w:p>
        </w:tc>
        <w:tc>
          <w:tcPr>
            <w:tcW w:w="56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日常检查</w:t>
            </w:r>
          </w:p>
        </w:tc>
        <w:tc>
          <w:tcPr>
            <w:tcW w:w="4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  <w:highlight w:val="none"/>
                <w:lang w:val="en-US" w:eastAsia="zh-CN"/>
              </w:rPr>
              <w:t>全年</w:t>
            </w:r>
          </w:p>
        </w:tc>
        <w:tc>
          <w:tcPr>
            <w:tcW w:w="66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kern w:val="2"/>
                <w:sz w:val="32"/>
                <w:szCs w:val="32"/>
                <w:highlight w:val="none"/>
                <w:lang w:val="en-US" w:eastAsia="zh-CN" w:bidi="ar-SA"/>
              </w:rPr>
              <w:t>全市</w:t>
            </w:r>
          </w:p>
        </w:tc>
        <w:tc>
          <w:tcPr>
            <w:tcW w:w="1086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苏州市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民族宗教事务</w:t>
            </w:r>
            <w:r>
              <w:rPr>
                <w:rFonts w:eastAsia="仿宋_GB2312"/>
                <w:sz w:val="32"/>
                <w:szCs w:val="3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8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2</w:t>
            </w:r>
          </w:p>
        </w:tc>
        <w:tc>
          <w:tcPr>
            <w:tcW w:w="1981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  <w:lang w:eastAsia="zh-CN"/>
              </w:rPr>
              <w:t>重要宗教活动</w:t>
            </w:r>
            <w:r>
              <w:rPr>
                <w:rFonts w:eastAsia="仿宋_GB2312"/>
                <w:sz w:val="32"/>
                <w:szCs w:val="32"/>
              </w:rPr>
              <w:t>安全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工作</w:t>
            </w:r>
            <w:r>
              <w:rPr>
                <w:rFonts w:eastAsia="仿宋_GB2312"/>
                <w:sz w:val="32"/>
                <w:szCs w:val="32"/>
              </w:rPr>
              <w:t>专项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检查</w:t>
            </w:r>
          </w:p>
        </w:tc>
        <w:tc>
          <w:tcPr>
            <w:tcW w:w="566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专项检查</w:t>
            </w:r>
          </w:p>
        </w:tc>
        <w:tc>
          <w:tcPr>
            <w:tcW w:w="463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全年</w:t>
            </w:r>
          </w:p>
        </w:tc>
        <w:tc>
          <w:tcPr>
            <w:tcW w:w="664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全市</w:t>
            </w:r>
          </w:p>
        </w:tc>
        <w:tc>
          <w:tcPr>
            <w:tcW w:w="1086" w:type="pct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苏州市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民族宗教事务</w:t>
            </w:r>
            <w:r>
              <w:rPr>
                <w:rFonts w:eastAsia="仿宋_GB2312"/>
                <w:sz w:val="32"/>
                <w:szCs w:val="3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8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3</w:t>
            </w:r>
          </w:p>
        </w:tc>
        <w:tc>
          <w:tcPr>
            <w:tcW w:w="1981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eastAsia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  <w:t>2025年度苏州市宗教团体部门联合双随机检查</w:t>
            </w:r>
          </w:p>
        </w:tc>
        <w:tc>
          <w:tcPr>
            <w:tcW w:w="566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双随机</w:t>
            </w:r>
            <w:r>
              <w:rPr>
                <w:rFonts w:hint="eastAsia" w:eastAsia="仿宋_GB2312"/>
                <w:sz w:val="32"/>
                <w:szCs w:val="32"/>
              </w:rPr>
              <w:t>、</w:t>
            </w:r>
          </w:p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一公开</w:t>
            </w:r>
          </w:p>
        </w:tc>
        <w:tc>
          <w:tcPr>
            <w:tcW w:w="463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3-11月</w:t>
            </w:r>
          </w:p>
        </w:tc>
        <w:tc>
          <w:tcPr>
            <w:tcW w:w="664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全市</w:t>
            </w:r>
          </w:p>
        </w:tc>
        <w:tc>
          <w:tcPr>
            <w:tcW w:w="1086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苏州市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民族宗教事务</w:t>
            </w:r>
            <w:r>
              <w:rPr>
                <w:rFonts w:eastAsia="仿宋_GB2312"/>
                <w:sz w:val="32"/>
                <w:szCs w:val="32"/>
              </w:rPr>
              <w:t>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38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4</w:t>
            </w:r>
          </w:p>
        </w:tc>
        <w:tc>
          <w:tcPr>
            <w:tcW w:w="1981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</w:rPr>
              <w:t>202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eastAsia="仿宋_GB2312"/>
                <w:sz w:val="32"/>
                <w:szCs w:val="32"/>
              </w:rPr>
              <w:t>年度苏州市互联网宗教信息服务部门联合双随机检查</w:t>
            </w:r>
          </w:p>
        </w:tc>
        <w:tc>
          <w:tcPr>
            <w:tcW w:w="566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双随机</w:t>
            </w:r>
            <w:r>
              <w:rPr>
                <w:rFonts w:hint="eastAsia" w:eastAsia="仿宋_GB2312"/>
                <w:sz w:val="32"/>
                <w:szCs w:val="32"/>
              </w:rPr>
              <w:t>、</w:t>
            </w:r>
          </w:p>
          <w:p>
            <w:pPr>
              <w:overflowPunct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一公开</w:t>
            </w:r>
          </w:p>
        </w:tc>
        <w:tc>
          <w:tcPr>
            <w:tcW w:w="463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3-11月</w:t>
            </w:r>
          </w:p>
        </w:tc>
        <w:tc>
          <w:tcPr>
            <w:tcW w:w="664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全市</w:t>
            </w:r>
          </w:p>
        </w:tc>
        <w:tc>
          <w:tcPr>
            <w:tcW w:w="1086" w:type="pct"/>
            <w:shd w:val="clear" w:color="auto" w:fill="auto"/>
            <w:vAlign w:val="center"/>
          </w:tcPr>
          <w:p>
            <w:pPr>
              <w:overflowPunct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eastAsia="仿宋_GB2312"/>
                <w:sz w:val="32"/>
                <w:szCs w:val="32"/>
              </w:rPr>
              <w:t>苏州市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民族宗教事务</w:t>
            </w:r>
            <w:r>
              <w:rPr>
                <w:rFonts w:eastAsia="仿宋_GB2312"/>
                <w:sz w:val="32"/>
                <w:szCs w:val="32"/>
              </w:rPr>
              <w:t>局</w:t>
            </w:r>
          </w:p>
        </w:tc>
      </w:tr>
    </w:tbl>
    <w:p/>
    <w:p>
      <w:pPr>
        <w:overflowPunct w:val="0"/>
        <w:spacing w:line="560" w:lineRule="exact"/>
        <w:ind w:firstLine="640" w:firstLineChars="200"/>
      </w:pPr>
      <w:r>
        <w:rPr>
          <w:rFonts w:hint="eastAsia" w:eastAsia="仿宋_GB2312"/>
          <w:sz w:val="32"/>
          <w:szCs w:val="32"/>
        </w:rPr>
        <w:t>备注：本计划不包含根据投诉举报、转办交办等线索实施的行政检查。</w:t>
      </w:r>
    </w:p>
    <w:p/>
    <w:p/>
    <w:p>
      <w:pPr>
        <w:overflowPunct w:val="0"/>
        <w:spacing w:line="560" w:lineRule="exact"/>
        <w:ind w:firstLine="9600" w:firstLineChars="30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苏州市</w:t>
      </w:r>
      <w:r>
        <w:rPr>
          <w:rFonts w:hint="eastAsia" w:eastAsia="仿宋_GB2312"/>
          <w:sz w:val="32"/>
          <w:szCs w:val="32"/>
          <w:lang w:eastAsia="zh-CN"/>
        </w:rPr>
        <w:t>民族宗教事务局</w:t>
      </w: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202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>3</w:t>
      </w:r>
      <w:r>
        <w:rPr>
          <w:rFonts w:hint="eastAsia"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5</w:t>
      </w:r>
      <w:r>
        <w:rPr>
          <w:rFonts w:hint="eastAsia" w:eastAsia="仿宋_GB2312"/>
          <w:sz w:val="32"/>
          <w:szCs w:val="32"/>
        </w:rPr>
        <w:t>日</w:t>
      </w: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</w:p>
    <w:p>
      <w:pPr>
        <w:overflowPunct w:val="0"/>
        <w:spacing w:line="560" w:lineRule="exact"/>
        <w:ind w:firstLine="9600" w:firstLineChars="3000"/>
        <w:rPr>
          <w:rFonts w:hint="eastAsia" w:eastAsia="仿宋_GB2312"/>
          <w:sz w:val="32"/>
          <w:szCs w:val="32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49037E"/>
    <w:rsid w:val="00194501"/>
    <w:rsid w:val="007C756B"/>
    <w:rsid w:val="00830869"/>
    <w:rsid w:val="03973353"/>
    <w:rsid w:val="070A6A4C"/>
    <w:rsid w:val="0E65475F"/>
    <w:rsid w:val="1235718D"/>
    <w:rsid w:val="1A2B55A7"/>
    <w:rsid w:val="1ADB56C6"/>
    <w:rsid w:val="1BBE131C"/>
    <w:rsid w:val="1C49037E"/>
    <w:rsid w:val="1C640D9B"/>
    <w:rsid w:val="1D5030CD"/>
    <w:rsid w:val="20F75857"/>
    <w:rsid w:val="2A021804"/>
    <w:rsid w:val="344572B2"/>
    <w:rsid w:val="346F7300"/>
    <w:rsid w:val="34F50A1C"/>
    <w:rsid w:val="357D5D5C"/>
    <w:rsid w:val="3BBA7894"/>
    <w:rsid w:val="402B1C1B"/>
    <w:rsid w:val="41A312F2"/>
    <w:rsid w:val="435458B2"/>
    <w:rsid w:val="470F0D5D"/>
    <w:rsid w:val="4F732978"/>
    <w:rsid w:val="51CE202B"/>
    <w:rsid w:val="53CB4E6A"/>
    <w:rsid w:val="54886AC9"/>
    <w:rsid w:val="54E016E0"/>
    <w:rsid w:val="552715E0"/>
    <w:rsid w:val="57437E1E"/>
    <w:rsid w:val="5D8B5D3B"/>
    <w:rsid w:val="608210E3"/>
    <w:rsid w:val="6AF12F2B"/>
    <w:rsid w:val="6CA20F67"/>
    <w:rsid w:val="73821257"/>
    <w:rsid w:val="76B455CA"/>
    <w:rsid w:val="7DF11009"/>
    <w:rsid w:val="B1AFECAD"/>
    <w:rsid w:val="F7EFA528"/>
    <w:rsid w:val="F7F9D5C6"/>
    <w:rsid w:val="FDFFC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cs="宋体"/>
      <w:szCs w:val="21"/>
      <w:lang w:eastAsia="en-US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文山州直属党政机关单位</Company>
  <Pages>4</Pages>
  <Words>1556</Words>
  <Characters>1651</Characters>
  <Lines>14</Lines>
  <Paragraphs>4</Paragraphs>
  <TotalTime>0</TotalTime>
  <ScaleCrop>false</ScaleCrop>
  <LinksUpToDate>false</LinksUpToDate>
  <CharactersWithSpaces>1653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2025-04-18T02:33:00Z</dcterms:created>
  <dc:creator>Yokyyyyy</dc:creator>
  <cp:lastModifiedBy>sugou</cp:lastModifiedBy>
  <cp:lastPrinted>2026-03-19T21:40:00Z</cp:lastPrinted>
  <dcterms:modified xsi:type="dcterms:W3CDTF">2026-03-19T14:03:15Z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7270D7DEE3C54950B1F5C6D14E8D598C_13</vt:lpwstr>
  </property>
  <property fmtid="{D5CDD505-2E9C-101B-9397-08002B2CF9AE}" pid="4" name="KSOTemplateDocerSaveRecord">
    <vt:lpwstr>eyJoZGlkIjoiZWQwNTIxYzNlOGQ0MTAwODA4YThlOWQxZGMzYTBiZGEiLCJ1c2VySWQiOiIxMjQwMDU4MDMzIn0=</vt:lpwstr>
  </property>
</Properties>
</file>